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D0780" w14:textId="4D206C62" w:rsidR="00E65BC6" w:rsidRDefault="00E65BC6" w:rsidP="00E65BC6">
      <w:pPr>
        <w:jc w:val="center"/>
      </w:pPr>
    </w:p>
    <w:p w14:paraId="6BE42658" w14:textId="77777777" w:rsidR="00E65BC6" w:rsidRPr="00E65BC6" w:rsidRDefault="00E65BC6" w:rsidP="00E65BC6">
      <w:pPr>
        <w:jc w:val="center"/>
        <w:rPr>
          <w:rFonts w:ascii="Times New Roman" w:eastAsia="Times New Roman" w:hAnsi="Times New Roman" w:cs="Times New Roman"/>
          <w:color w:val="000000"/>
          <w:kern w:val="0"/>
          <w14:ligatures w14:val="none"/>
        </w:rPr>
      </w:pPr>
      <w:r w:rsidRPr="00E65BC6">
        <w:rPr>
          <w:rFonts w:ascii="Times New Roman" w:eastAsia="Times New Roman" w:hAnsi="Times New Roman" w:cs="Times New Roman"/>
          <w:b/>
          <w:bCs/>
          <w:color w:val="000000"/>
          <w:kern w:val="0"/>
          <w14:ligatures w14:val="none"/>
        </w:rPr>
        <w:t>MEMORANDUM IN OPPOSITION </w:t>
      </w:r>
    </w:p>
    <w:p w14:paraId="242ED533" w14:textId="7E510060" w:rsidR="00E65BC6" w:rsidRPr="00E65BC6" w:rsidRDefault="00E65BC6" w:rsidP="00E65BC6">
      <w:pPr>
        <w:jc w:val="center"/>
        <w:rPr>
          <w:rFonts w:ascii="Times New Roman" w:hAnsi="Times New Roman" w:cs="Times New Roman"/>
          <w:b/>
        </w:rPr>
      </w:pPr>
      <w:r w:rsidRPr="00E65BC6">
        <w:rPr>
          <w:rFonts w:ascii="Times New Roman" w:hAnsi="Times New Roman" w:cs="Times New Roman"/>
          <w:b/>
        </w:rPr>
        <w:t>S</w:t>
      </w:r>
      <w:r w:rsidR="00536474">
        <w:rPr>
          <w:rFonts w:ascii="Times New Roman" w:hAnsi="Times New Roman" w:cs="Times New Roman"/>
          <w:b/>
        </w:rPr>
        <w:t xml:space="preserve">10171, </w:t>
      </w:r>
      <w:proofErr w:type="spellStart"/>
      <w:r w:rsidR="00536474">
        <w:rPr>
          <w:rFonts w:ascii="Times New Roman" w:hAnsi="Times New Roman" w:cs="Times New Roman"/>
          <w:b/>
        </w:rPr>
        <w:t>Cleare</w:t>
      </w:r>
      <w:proofErr w:type="spellEnd"/>
    </w:p>
    <w:p w14:paraId="7F1056D4" w14:textId="77777777" w:rsidR="00E65BC6" w:rsidRPr="0035019F" w:rsidRDefault="00E65BC6" w:rsidP="00E65BC6">
      <w:pPr>
        <w:jc w:val="center"/>
        <w:rPr>
          <w:rFonts w:ascii="Times New Roman" w:hAnsi="Times New Roman" w:cs="Times New Roman"/>
          <w:b/>
          <w:i/>
        </w:rPr>
      </w:pPr>
      <w:r w:rsidRPr="0035019F">
        <w:rPr>
          <w:rFonts w:ascii="Times New Roman" w:eastAsia="Times New Roman" w:hAnsi="Times New Roman" w:cs="Times New Roman"/>
          <w:b/>
          <w:i/>
        </w:rPr>
        <w:t>AN ACT to amend to amend the estates, powers, and trusts law, in relation to payment and distribution of damages in wrongful death actions</w:t>
      </w:r>
    </w:p>
    <w:p w14:paraId="3AE2D794" w14:textId="77777777" w:rsidR="00E65BC6" w:rsidRPr="00E65BC6" w:rsidRDefault="00E65BC6" w:rsidP="00E65BC6">
      <w:pPr>
        <w:rPr>
          <w:rFonts w:ascii="Times New Roman" w:eastAsia="Times New Roman" w:hAnsi="Times New Roman" w:cs="Times New Roman"/>
          <w:b/>
          <w:bCs/>
          <w:color w:val="000000"/>
          <w:kern w:val="0"/>
          <w14:ligatures w14:val="none"/>
        </w:rPr>
      </w:pPr>
    </w:p>
    <w:p w14:paraId="0F5D5852" w14:textId="3C5AAE9C" w:rsidR="00E65BC6" w:rsidRPr="00DF3D3B" w:rsidRDefault="00E65BC6" w:rsidP="00E65BC6">
      <w:pPr>
        <w:rPr>
          <w:rFonts w:ascii="Times New Roman" w:eastAsia="Times New Roman" w:hAnsi="Times New Roman" w:cs="Times New Roman"/>
        </w:rPr>
      </w:pPr>
      <w:r w:rsidRPr="00E65BC6">
        <w:rPr>
          <w:rFonts w:ascii="Times New Roman" w:eastAsia="Times New Roman" w:hAnsi="Times New Roman" w:cs="Times New Roman"/>
          <w:b/>
          <w:bCs/>
          <w:color w:val="000000"/>
          <w:kern w:val="0"/>
          <w14:ligatures w14:val="none"/>
        </w:rPr>
        <w:t>T</w:t>
      </w:r>
      <w:r w:rsidRPr="00E65BC6">
        <w:rPr>
          <w:rFonts w:ascii="Times New Roman" w:hAnsi="Times New Roman" w:cs="Times New Roman"/>
          <w:b/>
          <w:bCs/>
          <w:color w:val="000000"/>
        </w:rPr>
        <w:t>he New York State Radiological Societ</w:t>
      </w:r>
      <w:r w:rsidR="00207970">
        <w:rPr>
          <w:rFonts w:ascii="Times New Roman" w:hAnsi="Times New Roman" w:cs="Times New Roman"/>
          <w:b/>
          <w:bCs/>
          <w:color w:val="000000"/>
        </w:rPr>
        <w:t>y</w:t>
      </w:r>
      <w:r w:rsidRPr="00E65BC6">
        <w:rPr>
          <w:rFonts w:ascii="Times New Roman" w:hAnsi="Times New Roman" w:cs="Times New Roman"/>
          <w:b/>
          <w:bCs/>
        </w:rPr>
        <w:t xml:space="preserve"> is strongly opposed </w:t>
      </w:r>
      <w:bookmarkStart w:id="0" w:name="_Hlk10046724"/>
      <w:r w:rsidRPr="00E65BC6">
        <w:rPr>
          <w:rFonts w:ascii="Times New Roman" w:hAnsi="Times New Roman" w:cs="Times New Roman"/>
          <w:b/>
          <w:bCs/>
        </w:rPr>
        <w:t xml:space="preserve">to </w:t>
      </w:r>
      <w:r w:rsidR="00536474" w:rsidRPr="00E65BC6">
        <w:rPr>
          <w:rFonts w:ascii="Times New Roman" w:hAnsi="Times New Roman" w:cs="Times New Roman"/>
          <w:b/>
        </w:rPr>
        <w:t>S</w:t>
      </w:r>
      <w:r w:rsidR="00536474">
        <w:rPr>
          <w:rFonts w:ascii="Times New Roman" w:hAnsi="Times New Roman" w:cs="Times New Roman"/>
          <w:b/>
        </w:rPr>
        <w:t xml:space="preserve">10171, </w:t>
      </w:r>
      <w:proofErr w:type="spellStart"/>
      <w:r w:rsidR="00536474">
        <w:rPr>
          <w:rFonts w:ascii="Times New Roman" w:hAnsi="Times New Roman" w:cs="Times New Roman"/>
          <w:b/>
        </w:rPr>
        <w:t>Cleare</w:t>
      </w:r>
      <w:proofErr w:type="spellEnd"/>
      <w:r w:rsidRPr="00E65BC6">
        <w:rPr>
          <w:rFonts w:ascii="Times New Roman" w:hAnsi="Times New Roman" w:cs="Times New Roman"/>
          <w:b/>
          <w:bCs/>
        </w:rPr>
        <w:t xml:space="preserve">. </w:t>
      </w:r>
      <w:bookmarkEnd w:id="0"/>
      <w:r w:rsidRPr="00E65BC6">
        <w:rPr>
          <w:rFonts w:ascii="Times New Roman" w:hAnsi="Times New Roman" w:cs="Times New Roman"/>
        </w:rPr>
        <w:t xml:space="preserve">This bill would amend the estates, powers, and trusts law to authorize an award in a wrongful death action to include compensation for grief or anguish, the loss of love or companionship, loss of services and support, and the loss of nurture and guidance. Furthermore, this bill would allow a claim to be filed up to three years after the decedent’s death.  </w:t>
      </w:r>
      <w:r w:rsidRPr="00E65BC6">
        <w:rPr>
          <w:rFonts w:ascii="Times New Roman" w:eastAsia="Times New Roman" w:hAnsi="Times New Roman" w:cs="Times New Roman"/>
        </w:rPr>
        <w:t>This bill</w:t>
      </w:r>
      <w:r w:rsidRPr="00E65BC6">
        <w:rPr>
          <w:rFonts w:ascii="Times New Roman" w:eastAsia="Times New Roman" w:hAnsi="Times New Roman" w:cs="Times New Roman"/>
          <w:b/>
        </w:rPr>
        <w:t xml:space="preserve"> </w:t>
      </w:r>
      <w:r w:rsidRPr="00E65BC6">
        <w:rPr>
          <w:rFonts w:ascii="Times New Roman" w:eastAsia="Times New Roman" w:hAnsi="Times New Roman" w:cs="Times New Roman"/>
        </w:rPr>
        <w:t xml:space="preserve">will vastly increase the amount of recoverable damages in these cases </w:t>
      </w:r>
      <w:r w:rsidR="00DF3D3B">
        <w:rPr>
          <w:rFonts w:ascii="Times New Roman" w:eastAsia="Times New Roman" w:hAnsi="Times New Roman" w:cs="Times New Roman"/>
        </w:rPr>
        <w:t xml:space="preserve">and dramatically increase liability insurance premiums which are already the highest in the nation. </w:t>
      </w:r>
      <w:r w:rsidRPr="009B192A">
        <w:rPr>
          <w:rFonts w:ascii="Times New Roman" w:eastAsia="Times New Roman" w:hAnsi="Times New Roman" w:cs="Times New Roman"/>
          <w:b/>
          <w:bCs/>
          <w:color w:val="111111"/>
          <w:kern w:val="0"/>
          <w14:ligatures w14:val="none"/>
        </w:rPr>
        <w:t>The explosive increase in liability costs that expansions like this bill would necessitate would cause significant damage to our healthcare safety net, driving physicians out of state, and exacerbate the already challenging patient access to care issues we face.</w:t>
      </w:r>
      <w:r w:rsidRPr="00E65BC6">
        <w:rPr>
          <w:rFonts w:ascii="Times New Roman" w:eastAsia="Times New Roman" w:hAnsi="Times New Roman" w:cs="Times New Roman"/>
          <w:b/>
          <w:bCs/>
          <w:color w:val="000000"/>
          <w:kern w:val="0"/>
          <w14:ligatures w14:val="none"/>
        </w:rPr>
        <w:t xml:space="preserve"> </w:t>
      </w:r>
      <w:r w:rsidRPr="00E65BC6">
        <w:rPr>
          <w:rFonts w:ascii="Times New Roman" w:eastAsia="Times New Roman" w:hAnsi="Times New Roman" w:cs="Times New Roman"/>
          <w:b/>
          <w:bCs/>
        </w:rPr>
        <w:t xml:space="preserve"> </w:t>
      </w:r>
      <w:r w:rsidRPr="00E65BC6">
        <w:rPr>
          <w:rFonts w:ascii="Times New Roman" w:eastAsia="Times New Roman" w:hAnsi="Times New Roman" w:cs="Times New Roman"/>
          <w:b/>
          <w:bCs/>
          <w:color w:val="000000"/>
          <w:kern w:val="0"/>
          <w14:ligatures w14:val="none"/>
        </w:rPr>
        <w:t>T</w:t>
      </w:r>
      <w:r w:rsidRPr="00E65BC6">
        <w:rPr>
          <w:rFonts w:ascii="Times New Roman" w:hAnsi="Times New Roman" w:cs="Times New Roman"/>
          <w:b/>
          <w:bCs/>
          <w:color w:val="000000"/>
        </w:rPr>
        <w:t xml:space="preserve">he New York State Radiological Society </w:t>
      </w:r>
      <w:r w:rsidRPr="00E65BC6">
        <w:rPr>
          <w:rFonts w:ascii="Times New Roman" w:eastAsia="Times New Roman" w:hAnsi="Times New Roman" w:cs="Times New Roman"/>
          <w:b/>
          <w:bCs/>
        </w:rPr>
        <w:t>strongly opposes this measure and urges that it be defeated.</w:t>
      </w:r>
    </w:p>
    <w:p w14:paraId="6E85F0FB" w14:textId="0B11F0C6" w:rsidR="00E65BC6" w:rsidRPr="00E65BC6" w:rsidRDefault="00E65BC6" w:rsidP="00E65BC6">
      <w:pPr>
        <w:rPr>
          <w:rFonts w:ascii="Times New Roman" w:eastAsia="Times New Roman" w:hAnsi="Times New Roman" w:cs="Times New Roman"/>
          <w:b/>
          <w:bCs/>
          <w:color w:val="000000"/>
          <w:kern w:val="0"/>
          <w14:ligatures w14:val="none"/>
        </w:rPr>
      </w:pPr>
    </w:p>
    <w:p w14:paraId="44E40327" w14:textId="60BC08DA" w:rsidR="00E65BC6" w:rsidRPr="00E65BC6" w:rsidRDefault="00E65BC6" w:rsidP="00E65BC6">
      <w:pPr>
        <w:rPr>
          <w:rFonts w:ascii="Times New Roman" w:eastAsia="Times New Roman" w:hAnsi="Times New Roman" w:cs="Times New Roman"/>
        </w:rPr>
      </w:pPr>
      <w:r w:rsidRPr="00E65BC6">
        <w:rPr>
          <w:rFonts w:ascii="Times New Roman" w:eastAsia="Times New Roman" w:hAnsi="Times New Roman" w:cs="Times New Roman"/>
        </w:rPr>
        <w:t>The law currently allows the decedent’s estate and family members to bring separate actions - which inevitably become linked - to hold tortfeasors accountable for both economic damages and the pain and suffering caused to the decedent. The decedent’s estate sues for both the decedent’s economic losses and damages for the pain and suffering of the decedent. These pain and suffering damages are awarded to the decedent’s estate when the jury determines that the decedent experienced pain prior to death.</w:t>
      </w:r>
      <w:r w:rsidR="00C40712">
        <w:rPr>
          <w:rFonts w:ascii="Times New Roman" w:eastAsia="Times New Roman" w:hAnsi="Times New Roman" w:cs="Times New Roman"/>
        </w:rPr>
        <w:t xml:space="preserve"> </w:t>
      </w:r>
      <w:r w:rsidRPr="00E65BC6">
        <w:rPr>
          <w:rFonts w:ascii="Times New Roman" w:eastAsia="Times New Roman" w:hAnsi="Times New Roman" w:cs="Times New Roman"/>
        </w:rPr>
        <w:t>In virtually all cases, it is the decedent's family members who are the beneficiaries of these awards through their participation in the decedent's estate. On top of this, family members can bring their own suit for economic loss - which includes the loss of consortium and damages for custodial care.</w:t>
      </w:r>
    </w:p>
    <w:p w14:paraId="7A59D8E3" w14:textId="77777777" w:rsidR="00E65BC6" w:rsidRPr="00E65BC6" w:rsidRDefault="00E65BC6" w:rsidP="00E65BC6">
      <w:pPr>
        <w:rPr>
          <w:rFonts w:ascii="Times New Roman" w:eastAsia="Times New Roman" w:hAnsi="Times New Roman" w:cs="Times New Roman"/>
        </w:rPr>
      </w:pPr>
    </w:p>
    <w:p w14:paraId="63E287FB" w14:textId="5014F281" w:rsidR="00E65BC6" w:rsidRDefault="00E65BC6" w:rsidP="00E65BC6">
      <w:pPr>
        <w:tabs>
          <w:tab w:val="left" w:pos="916"/>
          <w:tab w:val="left" w:pos="1832"/>
          <w:tab w:val="left" w:pos="2748"/>
          <w:tab w:val="left" w:pos="3664"/>
          <w:tab w:val="left" w:pos="4580"/>
          <w:tab w:val="left" w:pos="504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E65BC6">
        <w:rPr>
          <w:rFonts w:ascii="Times New Roman" w:eastAsia="Times New Roman" w:hAnsi="Times New Roman" w:cs="Times New Roman"/>
          <w:b/>
        </w:rPr>
        <w:t xml:space="preserve">Given the extraordinary costs of medical liability insurance that many physicians must pay, combined with the enormous changes in health care delivery and payment that is placing huge new financial pressures on physicians and hospitals, </w:t>
      </w:r>
      <w:r w:rsidRPr="00E65BC6">
        <w:rPr>
          <w:rFonts w:ascii="Times New Roman" w:eastAsia="Times New Roman" w:hAnsi="Times New Roman" w:cs="Times New Roman"/>
          <w:b/>
          <w:u w:val="single"/>
        </w:rPr>
        <w:t>it is irresponsible to consider legislation at this time that would significantly increase these costs</w:t>
      </w:r>
      <w:r w:rsidRPr="00E65BC6">
        <w:rPr>
          <w:rFonts w:ascii="Times New Roman" w:eastAsia="Times New Roman" w:hAnsi="Times New Roman" w:cs="Times New Roman"/>
          <w:i/>
        </w:rPr>
        <w:t>.</w:t>
      </w:r>
      <w:r w:rsidRPr="00E65BC6">
        <w:rPr>
          <w:rFonts w:ascii="Times New Roman" w:eastAsia="Times New Roman" w:hAnsi="Times New Roman" w:cs="Times New Roman"/>
        </w:rPr>
        <w:t xml:space="preserve"> </w:t>
      </w:r>
      <w:r w:rsidRPr="00E65BC6">
        <w:rPr>
          <w:rFonts w:ascii="Times New Roman" w:eastAsia="Times New Roman" w:hAnsi="Times New Roman" w:cs="Times New Roman"/>
          <w:b/>
        </w:rPr>
        <w:t xml:space="preserve"> </w:t>
      </w:r>
    </w:p>
    <w:p w14:paraId="4EA8122F" w14:textId="20CE6E51" w:rsidR="00DF3D3B" w:rsidRDefault="00DF3D3B" w:rsidP="00E65BC6">
      <w:pPr>
        <w:tabs>
          <w:tab w:val="left" w:pos="916"/>
          <w:tab w:val="left" w:pos="1832"/>
          <w:tab w:val="left" w:pos="2748"/>
          <w:tab w:val="left" w:pos="3664"/>
          <w:tab w:val="left" w:pos="4580"/>
          <w:tab w:val="left" w:pos="504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p w14:paraId="2A6AD9B7" w14:textId="02A8ECD3" w:rsidR="00DF3D3B" w:rsidRPr="00A26787" w:rsidRDefault="00DF3D3B" w:rsidP="00E65BC6">
      <w:pPr>
        <w:tabs>
          <w:tab w:val="left" w:pos="916"/>
          <w:tab w:val="left" w:pos="1832"/>
          <w:tab w:val="left" w:pos="2748"/>
          <w:tab w:val="left" w:pos="3664"/>
          <w:tab w:val="left" w:pos="4580"/>
          <w:tab w:val="left" w:pos="504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b/>
        </w:rPr>
        <w:t>Governor Hochul has vetoed t</w:t>
      </w:r>
      <w:r w:rsidR="00A26787">
        <w:rPr>
          <w:rFonts w:ascii="Times New Roman" w:eastAsia="Times New Roman" w:hAnsi="Times New Roman" w:cs="Times New Roman"/>
          <w:b/>
        </w:rPr>
        <w:t>hree</w:t>
      </w:r>
      <w:r>
        <w:rPr>
          <w:rFonts w:ascii="Times New Roman" w:eastAsia="Times New Roman" w:hAnsi="Times New Roman" w:cs="Times New Roman"/>
          <w:b/>
        </w:rPr>
        <w:t xml:space="preserve"> prior versions of this bill. </w:t>
      </w:r>
      <w:r>
        <w:rPr>
          <w:rFonts w:ascii="Times New Roman" w:eastAsia="Times New Roman" w:hAnsi="Times New Roman" w:cs="Times New Roman"/>
        </w:rPr>
        <w:t xml:space="preserve">The Governor’s </w:t>
      </w:r>
      <w:r w:rsidR="00A26787">
        <w:rPr>
          <w:rFonts w:ascii="Times New Roman" w:eastAsia="Times New Roman" w:hAnsi="Times New Roman" w:cs="Times New Roman"/>
        </w:rPr>
        <w:t xml:space="preserve">prior veto messages have focused on the significant potential unintended consequences that this legislation would introduce, including increased costs for New Yorkers, and risk to the financial well-being of our state’s health care facilities, particularly public hospitals serving disadvantaged communities. </w:t>
      </w:r>
      <w:r w:rsidRPr="00DF3D3B">
        <w:rPr>
          <w:rFonts w:ascii="Times New Roman" w:eastAsia="Times New Roman" w:hAnsi="Times New Roman" w:cs="Times New Roman"/>
          <w:b/>
        </w:rPr>
        <w:t>This year’s legislation contains no changes to the ver</w:t>
      </w:r>
      <w:r>
        <w:rPr>
          <w:rFonts w:ascii="Times New Roman" w:eastAsia="Times New Roman" w:hAnsi="Times New Roman" w:cs="Times New Roman"/>
          <w:b/>
        </w:rPr>
        <w:t xml:space="preserve">sion that was vetoed last year and would have significant adverse impact to New York’s healthcare system. </w:t>
      </w:r>
    </w:p>
    <w:p w14:paraId="6EBDCB0B" w14:textId="02235DA2" w:rsidR="00DF3D3B" w:rsidRDefault="00DF3D3B" w:rsidP="00E65BC6">
      <w:pPr>
        <w:tabs>
          <w:tab w:val="left" w:pos="916"/>
          <w:tab w:val="left" w:pos="1832"/>
          <w:tab w:val="left" w:pos="2748"/>
          <w:tab w:val="left" w:pos="3664"/>
          <w:tab w:val="left" w:pos="4580"/>
          <w:tab w:val="left" w:pos="504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p w14:paraId="21CBD46A" w14:textId="4BC09ECD" w:rsidR="00DF3D3B" w:rsidRPr="00DF3D3B" w:rsidRDefault="00DF3D3B" w:rsidP="00E65BC6">
      <w:pPr>
        <w:tabs>
          <w:tab w:val="left" w:pos="916"/>
          <w:tab w:val="left" w:pos="1832"/>
          <w:tab w:val="left" w:pos="2748"/>
          <w:tab w:val="left" w:pos="3664"/>
          <w:tab w:val="left" w:pos="4580"/>
          <w:tab w:val="left" w:pos="504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rPr>
      </w:pPr>
      <w:r>
        <w:rPr>
          <w:rFonts w:ascii="Times New Roman" w:eastAsia="Times New Roman" w:hAnsi="Times New Roman" w:cs="Times New Roman"/>
        </w:rPr>
        <w:t xml:space="preserve">While the legislature has not completed any fiscal analysis for this bill, prior calculations by the New York State Division of Budget found that </w:t>
      </w:r>
      <w:r w:rsidR="00B95371">
        <w:rPr>
          <w:rFonts w:ascii="Times New Roman" w:eastAsia="Times New Roman" w:hAnsi="Times New Roman" w:cs="Times New Roman"/>
        </w:rPr>
        <w:t xml:space="preserve">it </w:t>
      </w:r>
      <w:r>
        <w:rPr>
          <w:rFonts w:ascii="Times New Roman" w:eastAsia="Times New Roman" w:hAnsi="Times New Roman" w:cs="Times New Roman"/>
        </w:rPr>
        <w:t xml:space="preserve">would increase medical liability for State-run </w:t>
      </w:r>
      <w:r>
        <w:rPr>
          <w:rFonts w:ascii="Times New Roman" w:eastAsia="Times New Roman" w:hAnsi="Times New Roman" w:cs="Times New Roman"/>
        </w:rPr>
        <w:lastRenderedPageBreak/>
        <w:t>heal</w:t>
      </w:r>
      <w:r w:rsidR="00B95371">
        <w:rPr>
          <w:rFonts w:ascii="Times New Roman" w:eastAsia="Times New Roman" w:hAnsi="Times New Roman" w:cs="Times New Roman"/>
        </w:rPr>
        <w:t>thcare facilities and safety net</w:t>
      </w:r>
      <w:r>
        <w:rPr>
          <w:rFonts w:ascii="Times New Roman" w:eastAsia="Times New Roman" w:hAnsi="Times New Roman" w:cs="Times New Roman"/>
        </w:rPr>
        <w:t xml:space="preserve"> health</w:t>
      </w:r>
      <w:r w:rsidR="00B95371">
        <w:rPr>
          <w:rFonts w:ascii="Times New Roman" w:eastAsia="Times New Roman" w:hAnsi="Times New Roman" w:cs="Times New Roman"/>
        </w:rPr>
        <w:t>care</w:t>
      </w:r>
      <w:r>
        <w:rPr>
          <w:rFonts w:ascii="Times New Roman" w:eastAsia="Times New Roman" w:hAnsi="Times New Roman" w:cs="Times New Roman"/>
        </w:rPr>
        <w:t xml:space="preserve"> providers by $214 million annually. </w:t>
      </w:r>
      <w:r w:rsidR="00D53071">
        <w:rPr>
          <w:rFonts w:ascii="Times New Roman" w:eastAsia="Times New Roman" w:hAnsi="Times New Roman" w:cs="Times New Roman"/>
        </w:rPr>
        <w:t xml:space="preserve">New York currently expends over $475 million dollars annually in medical malpractice payments for state run healthcare facilities. </w:t>
      </w:r>
    </w:p>
    <w:p w14:paraId="4C3F50A8" w14:textId="77777777" w:rsidR="00E65BC6" w:rsidRPr="00E65BC6" w:rsidRDefault="00E65BC6" w:rsidP="00E65BC6">
      <w:pPr>
        <w:rPr>
          <w:rFonts w:ascii="Times New Roman" w:eastAsia="Times New Roman" w:hAnsi="Times New Roman" w:cs="Times New Roman"/>
          <w:b/>
          <w:bCs/>
          <w:color w:val="000000"/>
          <w:kern w:val="0"/>
          <w14:ligatures w14:val="none"/>
        </w:rPr>
      </w:pPr>
    </w:p>
    <w:p w14:paraId="2A1717F4" w14:textId="61B4E0E3" w:rsidR="00D53071" w:rsidRDefault="00E65BC6" w:rsidP="00E65BC6">
      <w:pPr>
        <w:rPr>
          <w:rFonts w:ascii="Times New Roman" w:eastAsia="Calibri" w:hAnsi="Times New Roman" w:cs="Times New Roman"/>
        </w:rPr>
      </w:pPr>
      <w:r w:rsidRPr="00E65BC6">
        <w:rPr>
          <w:rFonts w:ascii="Times New Roman" w:eastAsia="Calibri" w:hAnsi="Times New Roman" w:cs="Times New Roman"/>
          <w:b/>
        </w:rPr>
        <w:t>Malpractice payouts in New York State continue to be far out of proportion to the rest of country</w:t>
      </w:r>
      <w:r w:rsidR="00D53071">
        <w:rPr>
          <w:rFonts w:ascii="Times New Roman" w:eastAsia="Calibri" w:hAnsi="Times New Roman" w:cs="Times New Roman"/>
        </w:rPr>
        <w:t xml:space="preserve">. Recent </w:t>
      </w:r>
      <w:hyperlink r:id="rId6" w:history="1">
        <w:r w:rsidR="00D53071" w:rsidRPr="00D53071">
          <w:rPr>
            <w:rStyle w:val="Hyperlink"/>
            <w:rFonts w:ascii="Times New Roman" w:eastAsia="Calibri" w:hAnsi="Times New Roman" w:cs="Times New Roman"/>
          </w:rPr>
          <w:t>studies</w:t>
        </w:r>
      </w:hyperlink>
      <w:r w:rsidR="00D53071">
        <w:rPr>
          <w:rFonts w:ascii="Times New Roman" w:eastAsia="Calibri" w:hAnsi="Times New Roman" w:cs="Times New Roman"/>
        </w:rPr>
        <w:t xml:space="preserve"> demonstrate</w:t>
      </w:r>
      <w:r w:rsidR="00D53071" w:rsidRPr="00D53071">
        <w:t xml:space="preserve"> </w:t>
      </w:r>
      <w:r w:rsidR="00D53071" w:rsidRPr="00D53071">
        <w:rPr>
          <w:rFonts w:ascii="Times New Roman" w:eastAsia="Calibri" w:hAnsi="Times New Roman" w:cs="Times New Roman"/>
        </w:rPr>
        <w:t xml:space="preserve">New York </w:t>
      </w:r>
      <w:r w:rsidR="00D53071">
        <w:rPr>
          <w:rFonts w:ascii="Times New Roman" w:eastAsia="Calibri" w:hAnsi="Times New Roman" w:cs="Times New Roman"/>
        </w:rPr>
        <w:t xml:space="preserve">has </w:t>
      </w:r>
      <w:r w:rsidR="00D53071" w:rsidRPr="00D53071">
        <w:rPr>
          <w:rFonts w:ascii="Times New Roman" w:eastAsia="Calibri" w:hAnsi="Times New Roman" w:cs="Times New Roman"/>
        </w:rPr>
        <w:t xml:space="preserve"> highest cumulative </w:t>
      </w:r>
      <w:r w:rsidR="00D53071">
        <w:rPr>
          <w:rFonts w:ascii="Times New Roman" w:eastAsia="Calibri" w:hAnsi="Times New Roman" w:cs="Times New Roman"/>
        </w:rPr>
        <w:t>m</w:t>
      </w:r>
      <w:r w:rsidR="00D53071" w:rsidRPr="00D53071">
        <w:rPr>
          <w:rFonts w:ascii="Times New Roman" w:eastAsia="Calibri" w:hAnsi="Times New Roman" w:cs="Times New Roman"/>
        </w:rPr>
        <w:t>edical liability payou</w:t>
      </w:r>
      <w:r w:rsidR="00D53071">
        <w:rPr>
          <w:rFonts w:ascii="Times New Roman" w:eastAsia="Calibri" w:hAnsi="Times New Roman" w:cs="Times New Roman"/>
        </w:rPr>
        <w:t>ts of any state in the country with a total of $662 million in 2019. According to the Lawsuit Reform Alliance of New York “the second highest state, Pennsylvania, had a payout total that was over $260,000 less than New York. In fact, the entire Western U.S. (including California) paid out only $28 million more in medical malpractice payouts than New York.” New York medical malpractice costs far exceed</w:t>
      </w:r>
      <w:r w:rsidR="00D53071" w:rsidRPr="00D53071">
        <w:rPr>
          <w:rFonts w:ascii="Times New Roman" w:eastAsia="Calibri" w:hAnsi="Times New Roman" w:cs="Times New Roman"/>
        </w:rPr>
        <w:t xml:space="preserve"> other large states with which we regularly compete for attracting and retaining skilled physicians such as California and Texas.  </w:t>
      </w:r>
    </w:p>
    <w:p w14:paraId="44EAE496" w14:textId="77777777" w:rsidR="00D53071" w:rsidRDefault="00D53071" w:rsidP="00E65BC6"/>
    <w:p w14:paraId="58E00E46" w14:textId="1E9D3C81" w:rsidR="00D53071" w:rsidRPr="002159F3" w:rsidRDefault="00E65BC6" w:rsidP="005E2F6B">
      <w:pPr>
        <w:rPr>
          <w:rFonts w:ascii="Times New Roman" w:eastAsia="Times New Roman" w:hAnsi="Times New Roman" w:cs="Times New Roman"/>
        </w:rPr>
      </w:pPr>
      <w:r w:rsidRPr="00E65BC6">
        <w:rPr>
          <w:rFonts w:ascii="Times New Roman" w:eastAsia="Times New Roman" w:hAnsi="Times New Roman" w:cs="Times New Roman"/>
          <w:b/>
        </w:rPr>
        <w:t xml:space="preserve">Therefore, it is </w:t>
      </w:r>
      <w:r w:rsidR="00207970">
        <w:rPr>
          <w:rFonts w:ascii="Times New Roman" w:eastAsia="Times New Roman" w:hAnsi="Times New Roman" w:cs="Times New Roman"/>
          <w:b/>
        </w:rPr>
        <w:t xml:space="preserve">unsurprising </w:t>
      </w:r>
      <w:r w:rsidRPr="00E65BC6">
        <w:rPr>
          <w:rFonts w:ascii="Times New Roman" w:eastAsia="Times New Roman" w:hAnsi="Times New Roman" w:cs="Times New Roman"/>
          <w:b/>
        </w:rPr>
        <w:t xml:space="preserve">that </w:t>
      </w:r>
      <w:r w:rsidR="0076384D">
        <w:rPr>
          <w:rFonts w:ascii="Times New Roman" w:eastAsia="Times New Roman" w:hAnsi="Times New Roman" w:cs="Times New Roman"/>
          <w:b/>
        </w:rPr>
        <w:t>annual</w:t>
      </w:r>
      <w:r w:rsidRPr="00E65BC6">
        <w:rPr>
          <w:rFonts w:ascii="Times New Roman" w:eastAsia="Times New Roman" w:hAnsi="Times New Roman" w:cs="Times New Roman"/>
          <w:b/>
        </w:rPr>
        <w:t xml:space="preserve"> analys</w:t>
      </w:r>
      <w:r w:rsidR="0076384D">
        <w:rPr>
          <w:rFonts w:ascii="Times New Roman" w:eastAsia="Times New Roman" w:hAnsi="Times New Roman" w:cs="Times New Roman"/>
          <w:b/>
        </w:rPr>
        <w:t>e</w:t>
      </w:r>
      <w:r w:rsidRPr="00E65BC6">
        <w:rPr>
          <w:rFonts w:ascii="Times New Roman" w:eastAsia="Times New Roman" w:hAnsi="Times New Roman" w:cs="Times New Roman"/>
          <w:b/>
        </w:rPr>
        <w:t xml:space="preserve">s from the website </w:t>
      </w:r>
      <w:hyperlink r:id="rId7" w:history="1">
        <w:r w:rsidRPr="00D53071">
          <w:rPr>
            <w:rStyle w:val="Hyperlink"/>
            <w:rFonts w:ascii="Times New Roman" w:eastAsia="Times New Roman" w:hAnsi="Times New Roman" w:cs="Times New Roman"/>
            <w:b/>
          </w:rPr>
          <w:t>WalletHub</w:t>
        </w:r>
      </w:hyperlink>
      <w:r w:rsidRPr="00E65BC6">
        <w:rPr>
          <w:rFonts w:ascii="Times New Roman" w:eastAsia="Times New Roman" w:hAnsi="Times New Roman" w:cs="Times New Roman"/>
          <w:b/>
        </w:rPr>
        <w:t xml:space="preserve"> </w:t>
      </w:r>
      <w:r w:rsidR="0076384D">
        <w:rPr>
          <w:rFonts w:ascii="Times New Roman" w:eastAsia="Times New Roman" w:hAnsi="Times New Roman" w:cs="Times New Roman"/>
          <w:b/>
        </w:rPr>
        <w:t xml:space="preserve">regularly </w:t>
      </w:r>
      <w:r w:rsidRPr="00E65BC6">
        <w:rPr>
          <w:rFonts w:ascii="Times New Roman" w:eastAsia="Times New Roman" w:hAnsi="Times New Roman" w:cs="Times New Roman"/>
          <w:b/>
        </w:rPr>
        <w:t>list</w:t>
      </w:r>
      <w:r w:rsidR="0076384D">
        <w:rPr>
          <w:rFonts w:ascii="Times New Roman" w:eastAsia="Times New Roman" w:hAnsi="Times New Roman" w:cs="Times New Roman"/>
          <w:b/>
        </w:rPr>
        <w:t>s</w:t>
      </w:r>
      <w:r w:rsidRPr="00E65BC6">
        <w:rPr>
          <w:rFonts w:ascii="Times New Roman" w:eastAsia="Times New Roman" w:hAnsi="Times New Roman" w:cs="Times New Roman"/>
          <w:b/>
        </w:rPr>
        <w:t xml:space="preserve"> New York </w:t>
      </w:r>
      <w:r w:rsidR="0076384D">
        <w:rPr>
          <w:rFonts w:ascii="Times New Roman" w:eastAsia="Times New Roman" w:hAnsi="Times New Roman" w:cs="Times New Roman"/>
          <w:b/>
        </w:rPr>
        <w:t xml:space="preserve">among the </w:t>
      </w:r>
      <w:r w:rsidRPr="00E65BC6">
        <w:rPr>
          <w:rFonts w:ascii="Times New Roman" w:eastAsia="Times New Roman" w:hAnsi="Times New Roman" w:cs="Times New Roman"/>
          <w:b/>
        </w:rPr>
        <w:t>worst state</w:t>
      </w:r>
      <w:r w:rsidR="0076384D">
        <w:rPr>
          <w:rFonts w:ascii="Times New Roman" w:eastAsia="Times New Roman" w:hAnsi="Times New Roman" w:cs="Times New Roman"/>
          <w:b/>
        </w:rPr>
        <w:t>s</w:t>
      </w:r>
      <w:r w:rsidRPr="00E65BC6">
        <w:rPr>
          <w:rFonts w:ascii="Times New Roman" w:eastAsia="Times New Roman" w:hAnsi="Times New Roman" w:cs="Times New Roman"/>
          <w:b/>
        </w:rPr>
        <w:t xml:space="preserve"> in the country to be a doctor, in large part due to its overwhelming liability exposure as compared to other states in the country.  </w:t>
      </w:r>
      <w:r w:rsidRPr="00E65BC6">
        <w:rPr>
          <w:rFonts w:ascii="Times New Roman" w:eastAsia="Times New Roman" w:hAnsi="Times New Roman" w:cs="Times New Roman"/>
        </w:rPr>
        <w:t xml:space="preserve">At the same time physicians face these exorbitant costs, health plans continue to reduce payments to physicians by inappropriately denying, delaying, and reducing payment for needed care. </w:t>
      </w:r>
      <w:r w:rsidR="002159F3">
        <w:rPr>
          <w:rFonts w:ascii="Times New Roman" w:eastAsia="Times New Roman" w:hAnsi="Times New Roman" w:cs="Times New Roman"/>
        </w:rPr>
        <w:t xml:space="preserve">Studies have found that this legislation will increase medical liability costs by 40%. </w:t>
      </w:r>
      <w:r w:rsidR="005E2F6B">
        <w:rPr>
          <w:rFonts w:ascii="Times New Roman" w:eastAsia="Times New Roman" w:hAnsi="Times New Roman" w:cs="Times New Roman"/>
        </w:rPr>
        <w:t xml:space="preserve">However, this legislation would not have any impact on the incidence of medical malpractice. </w:t>
      </w:r>
    </w:p>
    <w:p w14:paraId="7E354FA0" w14:textId="6073EBE5" w:rsidR="00E65BC6" w:rsidRPr="00E65BC6" w:rsidRDefault="00E65BC6" w:rsidP="00E65BC6">
      <w:pPr>
        <w:rPr>
          <w:rFonts w:ascii="Times New Roman" w:eastAsia="Times New Roman" w:hAnsi="Times New Roman" w:cs="Times New Roman"/>
          <w:color w:val="000000"/>
          <w:kern w:val="0"/>
          <w14:ligatures w14:val="none"/>
        </w:rPr>
      </w:pPr>
    </w:p>
    <w:p w14:paraId="462E42F8" w14:textId="3A4EE9AA" w:rsidR="00E65BC6" w:rsidRPr="00E65BC6" w:rsidRDefault="00E65BC6" w:rsidP="00E65BC6">
      <w:pPr>
        <w:rPr>
          <w:rFonts w:ascii="Times New Roman" w:eastAsia="Times New Roman" w:hAnsi="Times New Roman" w:cs="Times New Roman"/>
          <w:color w:val="000000"/>
          <w:kern w:val="0"/>
          <w:u w:val="single"/>
          <w14:ligatures w14:val="none"/>
        </w:rPr>
      </w:pPr>
      <w:r w:rsidRPr="009B192A">
        <w:rPr>
          <w:rFonts w:ascii="Times New Roman" w:eastAsia="Times New Roman" w:hAnsi="Times New Roman" w:cs="Times New Roman"/>
          <w:color w:val="000000"/>
          <w:kern w:val="0"/>
          <w:u w:val="single"/>
          <w14:ligatures w14:val="none"/>
        </w:rPr>
        <w:t>In sum, this bill would do nothing to address the problems facing our health care system and would instead make these problems worse by adding substantial new costs at a time when</w:t>
      </w:r>
      <w:r w:rsidR="00D53071">
        <w:rPr>
          <w:rFonts w:ascii="Times New Roman" w:eastAsia="Times New Roman" w:hAnsi="Times New Roman" w:cs="Times New Roman"/>
          <w:color w:val="000000"/>
          <w:kern w:val="0"/>
          <w:u w:val="single"/>
          <w14:ligatures w14:val="none"/>
        </w:rPr>
        <w:t xml:space="preserve"> we </w:t>
      </w:r>
      <w:r w:rsidRPr="009B192A">
        <w:rPr>
          <w:rFonts w:ascii="Times New Roman" w:eastAsia="Times New Roman" w:hAnsi="Times New Roman" w:cs="Times New Roman"/>
          <w:color w:val="000000"/>
          <w:kern w:val="0"/>
          <w:u w:val="single"/>
          <w14:ligatures w14:val="none"/>
        </w:rPr>
        <w:t xml:space="preserve">can least afford to incur them. </w:t>
      </w:r>
      <w:r w:rsidR="00D53071" w:rsidRPr="00D53071">
        <w:rPr>
          <w:rFonts w:ascii="Times New Roman" w:eastAsia="Times New Roman" w:hAnsi="Times New Roman" w:cs="Times New Roman"/>
          <w:color w:val="000000"/>
          <w:kern w:val="0"/>
          <w:u w:val="single"/>
          <w14:ligatures w14:val="none"/>
        </w:rPr>
        <w:t>Given New York’s State reputation for being one of the worst states in the country in which to be a physician, it is imperative we take steps to ensure that we can retain and attract skilled physicians to our state to best serve the healthcare needs of our patients.</w:t>
      </w:r>
    </w:p>
    <w:p w14:paraId="685805CE" w14:textId="77777777" w:rsidR="00E65BC6" w:rsidRPr="00E65BC6" w:rsidRDefault="00E65BC6" w:rsidP="00E65BC6">
      <w:pPr>
        <w:rPr>
          <w:rFonts w:ascii="Times New Roman" w:eastAsia="Times New Roman" w:hAnsi="Times New Roman" w:cs="Times New Roman"/>
          <w:color w:val="000000"/>
          <w:kern w:val="0"/>
          <w14:ligatures w14:val="none"/>
        </w:rPr>
      </w:pPr>
    </w:p>
    <w:p w14:paraId="048F4CCE" w14:textId="00182886" w:rsidR="00E65BC6" w:rsidRPr="00E65BC6" w:rsidRDefault="00E65BC6" w:rsidP="00E65BC6">
      <w:pPr>
        <w:rPr>
          <w:rFonts w:ascii="Times New Roman" w:eastAsia="Times New Roman" w:hAnsi="Times New Roman" w:cs="Times New Roman"/>
          <w:b/>
          <w:bCs/>
          <w:color w:val="000000"/>
          <w:kern w:val="0"/>
          <w14:ligatures w14:val="none"/>
        </w:rPr>
      </w:pPr>
      <w:r w:rsidRPr="00E65BC6">
        <w:rPr>
          <w:rFonts w:ascii="Times New Roman" w:eastAsia="Times New Roman" w:hAnsi="Times New Roman" w:cs="Times New Roman"/>
          <w:b/>
          <w:bCs/>
          <w:color w:val="000000"/>
          <w:kern w:val="0"/>
          <w14:ligatures w14:val="none"/>
        </w:rPr>
        <w:t>For all the reasons listed above and t</w:t>
      </w:r>
      <w:r w:rsidRPr="009B192A">
        <w:rPr>
          <w:rFonts w:ascii="Times New Roman" w:eastAsia="Times New Roman" w:hAnsi="Times New Roman" w:cs="Times New Roman"/>
          <w:b/>
          <w:bCs/>
          <w:color w:val="000000"/>
          <w:kern w:val="0"/>
          <w14:ligatures w14:val="none"/>
        </w:rPr>
        <w:t>o preserve access to our healthcare safety net,</w:t>
      </w:r>
      <w:r w:rsidRPr="00E65BC6">
        <w:rPr>
          <w:rFonts w:ascii="Times New Roman" w:eastAsia="Times New Roman" w:hAnsi="Times New Roman" w:cs="Times New Roman"/>
          <w:b/>
          <w:bCs/>
          <w:color w:val="000000"/>
          <w:kern w:val="0"/>
          <w14:ligatures w14:val="none"/>
        </w:rPr>
        <w:t xml:space="preserve"> </w:t>
      </w:r>
      <w:r w:rsidR="00207970">
        <w:rPr>
          <w:rFonts w:ascii="Times New Roman" w:eastAsia="Times New Roman" w:hAnsi="Times New Roman" w:cs="Times New Roman"/>
          <w:b/>
          <w:bCs/>
          <w:color w:val="000000"/>
          <w:kern w:val="0"/>
          <w14:ligatures w14:val="none"/>
        </w:rPr>
        <w:t>t</w:t>
      </w:r>
      <w:r w:rsidRPr="00E65BC6">
        <w:rPr>
          <w:rFonts w:ascii="Times New Roman" w:hAnsi="Times New Roman" w:cs="Times New Roman"/>
          <w:b/>
          <w:bCs/>
          <w:color w:val="000000"/>
        </w:rPr>
        <w:t>he New York State Radiological Society</w:t>
      </w:r>
      <w:r w:rsidR="005F7889">
        <w:rPr>
          <w:rFonts w:ascii="Times New Roman" w:hAnsi="Times New Roman" w:cs="Times New Roman"/>
          <w:b/>
          <w:bCs/>
          <w:color w:val="000000"/>
        </w:rPr>
        <w:t xml:space="preserve"> </w:t>
      </w:r>
      <w:r w:rsidRPr="00E65BC6">
        <w:rPr>
          <w:rFonts w:ascii="Times New Roman" w:hAnsi="Times New Roman" w:cs="Times New Roman"/>
          <w:b/>
          <w:bCs/>
        </w:rPr>
        <w:t xml:space="preserve">is strongly opposed to </w:t>
      </w:r>
      <w:r w:rsidR="00536474" w:rsidRPr="00E65BC6">
        <w:rPr>
          <w:rFonts w:ascii="Times New Roman" w:hAnsi="Times New Roman" w:cs="Times New Roman"/>
          <w:b/>
        </w:rPr>
        <w:t>S</w:t>
      </w:r>
      <w:r w:rsidR="00536474">
        <w:rPr>
          <w:rFonts w:ascii="Times New Roman" w:hAnsi="Times New Roman" w:cs="Times New Roman"/>
          <w:b/>
        </w:rPr>
        <w:t>10171, Cleare</w:t>
      </w:r>
      <w:bookmarkStart w:id="1" w:name="_GoBack"/>
      <w:bookmarkEnd w:id="1"/>
      <w:r w:rsidRPr="00E65BC6">
        <w:rPr>
          <w:rFonts w:ascii="Times New Roman" w:hAnsi="Times New Roman" w:cs="Times New Roman"/>
          <w:b/>
          <w:bCs/>
        </w:rPr>
        <w:t xml:space="preserve"> and urges that this bill be defeated. </w:t>
      </w:r>
    </w:p>
    <w:p w14:paraId="3CC9794A" w14:textId="77777777" w:rsidR="00E65BC6" w:rsidRPr="00E65BC6" w:rsidRDefault="00E65BC6" w:rsidP="00E65BC6">
      <w:pPr>
        <w:spacing w:after="240"/>
        <w:rPr>
          <w:rFonts w:ascii="Times New Roman" w:eastAsia="Times New Roman" w:hAnsi="Times New Roman" w:cs="Times New Roman"/>
          <w:kern w:val="0"/>
          <w14:ligatures w14:val="none"/>
        </w:rPr>
      </w:pPr>
    </w:p>
    <w:p w14:paraId="183EE905" w14:textId="77777777" w:rsidR="00E65BC6" w:rsidRPr="00E65BC6" w:rsidRDefault="00E65BC6" w:rsidP="00E65BC6">
      <w:pPr>
        <w:rPr>
          <w:rFonts w:ascii="Times New Roman" w:eastAsia="Times New Roman" w:hAnsi="Times New Roman" w:cs="Times New Roman"/>
          <w:kern w:val="0"/>
          <w14:ligatures w14:val="none"/>
        </w:rPr>
      </w:pPr>
    </w:p>
    <w:p w14:paraId="44829B59" w14:textId="77777777" w:rsidR="00E65BC6" w:rsidRDefault="00E65BC6" w:rsidP="00E65BC6">
      <w:pPr>
        <w:jc w:val="center"/>
      </w:pPr>
    </w:p>
    <w:sectPr w:rsidR="00E65BC6" w:rsidSect="00DE2A3E">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0E589" w14:textId="77777777" w:rsidR="00FC743F" w:rsidRDefault="00FC743F" w:rsidP="00DE2A3E">
      <w:r>
        <w:separator/>
      </w:r>
    </w:p>
  </w:endnote>
  <w:endnote w:type="continuationSeparator" w:id="0">
    <w:p w14:paraId="62809CAC" w14:textId="77777777" w:rsidR="00FC743F" w:rsidRDefault="00FC743F" w:rsidP="00DE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3A927" w14:textId="77777777" w:rsidR="00FC743F" w:rsidRDefault="00FC743F" w:rsidP="00DE2A3E">
      <w:r>
        <w:separator/>
      </w:r>
    </w:p>
  </w:footnote>
  <w:footnote w:type="continuationSeparator" w:id="0">
    <w:p w14:paraId="13CA3501" w14:textId="77777777" w:rsidR="00FC743F" w:rsidRDefault="00FC743F" w:rsidP="00DE2A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77330" w14:textId="3F77094F" w:rsidR="00DE2A3E" w:rsidRDefault="00DE2A3E" w:rsidP="00DE2A3E">
    <w:pPr>
      <w:pStyle w:val="Header"/>
      <w:jc w:val="center"/>
    </w:pPr>
    <w:r w:rsidRPr="00E65BC6">
      <w:rPr>
        <w:noProof/>
      </w:rPr>
      <w:drawing>
        <wp:inline distT="0" distB="0" distL="0" distR="0" wp14:anchorId="54ACFD54" wp14:editId="0B7F735C">
          <wp:extent cx="1226185" cy="1226185"/>
          <wp:effectExtent l="0" t="0" r="5715" b="5715"/>
          <wp:docPr id="1" name="Picture 1" descr="A picture containing logo, symbol, emblem,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140380" name="Picture 1" descr="A picture containing logo, symbol, emblem, trademar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2261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C6"/>
    <w:rsid w:val="00207970"/>
    <w:rsid w:val="002159F3"/>
    <w:rsid w:val="0035019F"/>
    <w:rsid w:val="00403EAD"/>
    <w:rsid w:val="00445833"/>
    <w:rsid w:val="00536474"/>
    <w:rsid w:val="005E2F6B"/>
    <w:rsid w:val="005F7889"/>
    <w:rsid w:val="0076384D"/>
    <w:rsid w:val="00804E95"/>
    <w:rsid w:val="00826F6B"/>
    <w:rsid w:val="008E1578"/>
    <w:rsid w:val="009150DE"/>
    <w:rsid w:val="009623BC"/>
    <w:rsid w:val="00A13908"/>
    <w:rsid w:val="00A26787"/>
    <w:rsid w:val="00A73B07"/>
    <w:rsid w:val="00B95371"/>
    <w:rsid w:val="00C40712"/>
    <w:rsid w:val="00CE5149"/>
    <w:rsid w:val="00D53071"/>
    <w:rsid w:val="00DB0439"/>
    <w:rsid w:val="00DE2A3E"/>
    <w:rsid w:val="00DF3D3B"/>
    <w:rsid w:val="00E65BC6"/>
    <w:rsid w:val="00F3048E"/>
    <w:rsid w:val="00FA26AB"/>
    <w:rsid w:val="00FC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1F16A"/>
  <w15:chartTrackingRefBased/>
  <w15:docId w15:val="{5884B873-B2B8-8E4B-B361-9B7E9B74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65BC6"/>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5BC6"/>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E65BC6"/>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unhideWhenUsed/>
    <w:rsid w:val="00D53071"/>
    <w:rPr>
      <w:color w:val="0563C1" w:themeColor="hyperlink"/>
      <w:u w:val="single"/>
    </w:rPr>
  </w:style>
  <w:style w:type="paragraph" w:styleId="Header">
    <w:name w:val="header"/>
    <w:basedOn w:val="Normal"/>
    <w:link w:val="HeaderChar"/>
    <w:uiPriority w:val="99"/>
    <w:unhideWhenUsed/>
    <w:rsid w:val="00DE2A3E"/>
    <w:pPr>
      <w:tabs>
        <w:tab w:val="center" w:pos="4680"/>
        <w:tab w:val="right" w:pos="9360"/>
      </w:tabs>
    </w:pPr>
  </w:style>
  <w:style w:type="character" w:customStyle="1" w:styleId="HeaderChar">
    <w:name w:val="Header Char"/>
    <w:basedOn w:val="DefaultParagraphFont"/>
    <w:link w:val="Header"/>
    <w:uiPriority w:val="99"/>
    <w:rsid w:val="00DE2A3E"/>
  </w:style>
  <w:style w:type="paragraph" w:styleId="Footer">
    <w:name w:val="footer"/>
    <w:basedOn w:val="Normal"/>
    <w:link w:val="FooterChar"/>
    <w:uiPriority w:val="99"/>
    <w:unhideWhenUsed/>
    <w:rsid w:val="00DE2A3E"/>
    <w:pPr>
      <w:tabs>
        <w:tab w:val="center" w:pos="4680"/>
        <w:tab w:val="right" w:pos="9360"/>
      </w:tabs>
    </w:pPr>
  </w:style>
  <w:style w:type="character" w:customStyle="1" w:styleId="FooterChar">
    <w:name w:val="Footer Char"/>
    <w:basedOn w:val="DefaultParagraphFont"/>
    <w:link w:val="Footer"/>
    <w:uiPriority w:val="99"/>
    <w:rsid w:val="00DE2A3E"/>
  </w:style>
  <w:style w:type="paragraph" w:styleId="BalloonText">
    <w:name w:val="Balloon Text"/>
    <w:basedOn w:val="Normal"/>
    <w:link w:val="BalloonTextChar"/>
    <w:uiPriority w:val="99"/>
    <w:semiHidden/>
    <w:unhideWhenUsed/>
    <w:rsid w:val="002159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9F3"/>
    <w:rPr>
      <w:rFonts w:ascii="Segoe UI" w:hAnsi="Segoe UI" w:cs="Segoe UI"/>
      <w:sz w:val="18"/>
      <w:szCs w:val="18"/>
    </w:rPr>
  </w:style>
  <w:style w:type="character" w:styleId="FollowedHyperlink">
    <w:name w:val="FollowedHyperlink"/>
    <w:basedOn w:val="DefaultParagraphFont"/>
    <w:uiPriority w:val="99"/>
    <w:semiHidden/>
    <w:unhideWhenUsed/>
    <w:rsid w:val="007638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466069">
      <w:bodyDiv w:val="1"/>
      <w:marLeft w:val="0"/>
      <w:marRight w:val="0"/>
      <w:marTop w:val="0"/>
      <w:marBottom w:val="0"/>
      <w:divBdr>
        <w:top w:val="none" w:sz="0" w:space="0" w:color="auto"/>
        <w:left w:val="none" w:sz="0" w:space="0" w:color="auto"/>
        <w:bottom w:val="none" w:sz="0" w:space="0" w:color="auto"/>
        <w:right w:val="none" w:sz="0" w:space="0" w:color="auto"/>
      </w:divBdr>
    </w:div>
    <w:div w:id="151703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allethub.com/edu/best-and-worst-states-for-doctors/1137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ssny.org/wp-content/uploads/2023/08/LRANY-2023-NY-Medical-Liability-Costs-Report.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ereid1989@gmail.com</dc:creator>
  <cp:keywords/>
  <dc:description/>
  <cp:lastModifiedBy>Kayla Bogdanowicz</cp:lastModifiedBy>
  <cp:revision>2</cp:revision>
  <cp:lastPrinted>2024-02-22T17:58:00Z</cp:lastPrinted>
  <dcterms:created xsi:type="dcterms:W3CDTF">2026-05-06T16:38:00Z</dcterms:created>
  <dcterms:modified xsi:type="dcterms:W3CDTF">2026-05-06T16:38:00Z</dcterms:modified>
</cp:coreProperties>
</file>